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A" w:rsidRDefault="00BC3EED">
      <w:pPr>
        <w:rPr>
          <w:sz w:val="32"/>
          <w:szCs w:val="32"/>
        </w:rPr>
      </w:pPr>
      <w:r>
        <w:rPr>
          <w:rFonts w:hint="eastAsia"/>
        </w:rPr>
        <w:t xml:space="preserve">                    </w:t>
      </w:r>
      <w:r>
        <w:rPr>
          <w:rFonts w:hint="eastAsia"/>
          <w:sz w:val="32"/>
          <w:szCs w:val="32"/>
        </w:rPr>
        <w:t>IKE Configuration mode</w:t>
      </w:r>
    </w:p>
    <w:p w:rsidR="00BC3EED" w:rsidRDefault="00BC3EED">
      <w:pPr>
        <w:rPr>
          <w:szCs w:val="24"/>
        </w:rPr>
      </w:pPr>
      <w:r>
        <w:rPr>
          <w:rFonts w:hint="eastAsia"/>
          <w:szCs w:val="24"/>
        </w:rPr>
        <w:t xml:space="preserve">IKE Configuration Mode is an extension to IKE that allows </w:t>
      </w:r>
      <w:proofErr w:type="spellStart"/>
      <w:r>
        <w:rPr>
          <w:rFonts w:hint="eastAsia"/>
          <w:szCs w:val="24"/>
        </w:rPr>
        <w:t>NetDefendOS</w:t>
      </w:r>
      <w:proofErr w:type="spellEnd"/>
      <w:r>
        <w:rPr>
          <w:rFonts w:hint="eastAsia"/>
          <w:szCs w:val="24"/>
        </w:rPr>
        <w:t xml:space="preserve"> to provide LAN configuration information to remote VPN clients. It is used to dynamically configure </w:t>
      </w:r>
      <w:proofErr w:type="spellStart"/>
      <w:r>
        <w:rPr>
          <w:rFonts w:hint="eastAsia"/>
          <w:szCs w:val="24"/>
        </w:rPr>
        <w:t>IPSec</w:t>
      </w:r>
      <w:proofErr w:type="spellEnd"/>
      <w:r>
        <w:rPr>
          <w:rFonts w:hint="eastAsia"/>
          <w:szCs w:val="24"/>
        </w:rPr>
        <w:t xml:space="preserve"> clients with IP ad</w:t>
      </w:r>
      <w:r w:rsidR="00AA3295">
        <w:rPr>
          <w:rFonts w:hint="eastAsia"/>
          <w:szCs w:val="24"/>
        </w:rPr>
        <w:t>dress and corresponding subnet</w:t>
      </w:r>
      <w:r>
        <w:rPr>
          <w:rFonts w:hint="eastAsia"/>
          <w:szCs w:val="24"/>
        </w:rPr>
        <w:t xml:space="preserve">, and to exchange other types of information associated with DHCP. The IP address provide to a client can be either be based on a range of predefined static IP address defined for </w:t>
      </w:r>
      <w:proofErr w:type="spellStart"/>
      <w:r>
        <w:rPr>
          <w:rFonts w:hint="eastAsia"/>
          <w:szCs w:val="24"/>
        </w:rPr>
        <w:t>Config</w:t>
      </w:r>
      <w:proofErr w:type="spellEnd"/>
      <w:r>
        <w:rPr>
          <w:rFonts w:hint="eastAsia"/>
          <w:szCs w:val="24"/>
        </w:rPr>
        <w:t xml:space="preserve"> mode or it can come from DHCP servers associated with IP Pool o</w:t>
      </w:r>
      <w:bookmarkStart w:id="0" w:name="_GoBack"/>
      <w:bookmarkEnd w:id="0"/>
      <w:r>
        <w:rPr>
          <w:rFonts w:hint="eastAsia"/>
          <w:szCs w:val="24"/>
        </w:rPr>
        <w:t>bject.</w:t>
      </w:r>
    </w:p>
    <w:p w:rsidR="0004063B" w:rsidRDefault="0004063B">
      <w:pPr>
        <w:rPr>
          <w:szCs w:val="24"/>
        </w:rPr>
      </w:pPr>
    </w:p>
    <w:p w:rsidR="0004063B" w:rsidRDefault="00983920">
      <w:pPr>
        <w:rPr>
          <w:szCs w:val="24"/>
        </w:rPr>
      </w:pPr>
      <w:r>
        <w:rPr>
          <w:rFonts w:hint="eastAsia"/>
          <w:szCs w:val="24"/>
        </w:rPr>
        <w:t xml:space="preserve">Test </w:t>
      </w:r>
      <w:r w:rsidR="0004063B">
        <w:rPr>
          <w:rFonts w:hint="eastAsia"/>
          <w:szCs w:val="24"/>
        </w:rPr>
        <w:t>Topology.</w:t>
      </w: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2625597</wp:posOffset>
                </wp:positionH>
                <wp:positionV relativeFrom="paragraph">
                  <wp:posOffset>539126</wp:posOffset>
                </wp:positionV>
                <wp:extent cx="0" cy="1205105"/>
                <wp:effectExtent l="0" t="0" r="19050" b="1460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5pt,42.45pt" to="206.7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" strokecolor="#4579b8 [3044]"/>
            </w:pict>
          </mc:Fallback>
        </mc:AlternateContent>
      </w:r>
      <w:r>
        <w:rPr>
          <w:rFonts w:hint="eastAsia"/>
          <w:szCs w:val="24"/>
        </w:rPr>
        <w:t xml:space="preserve">                               </w:t>
      </w:r>
      <w:r w:rsidRPr="0004063B">
        <w:rPr>
          <w:noProof/>
          <w:szCs w:val="24"/>
        </w:rPr>
        <w:drawing>
          <wp:inline distT="0" distB="0" distL="0" distR="0" wp14:anchorId="2F613A90" wp14:editId="401069F9">
            <wp:extent cx="566782" cy="459842"/>
            <wp:effectExtent l="0" t="0" r="5080" b="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6" cy="4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VPN client </w:t>
      </w:r>
      <w:proofErr w:type="spellStart"/>
      <w:r>
        <w:rPr>
          <w:rFonts w:hint="eastAsia"/>
          <w:szCs w:val="24"/>
        </w:rPr>
        <w:t>PPPoE</w:t>
      </w:r>
      <w:proofErr w:type="spellEnd"/>
      <w:r>
        <w:rPr>
          <w:rFonts w:hint="eastAsia"/>
          <w:szCs w:val="24"/>
        </w:rPr>
        <w:t xml:space="preserve"> </w:t>
      </w:r>
    </w:p>
    <w:p w:rsidR="0004063B" w:rsidRDefault="0004063B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    </w:t>
      </w:r>
      <w:proofErr w:type="spellStart"/>
      <w:r>
        <w:rPr>
          <w:rFonts w:hint="eastAsia"/>
          <w:szCs w:val="24"/>
        </w:rPr>
        <w:t>IPSec</w:t>
      </w:r>
      <w:proofErr w:type="spellEnd"/>
      <w:r>
        <w:rPr>
          <w:rFonts w:hint="eastAsia"/>
          <w:szCs w:val="24"/>
        </w:rPr>
        <w:t xml:space="preserve"> software: </w:t>
      </w:r>
      <w:proofErr w:type="spellStart"/>
      <w:r>
        <w:rPr>
          <w:rFonts w:hint="eastAsia"/>
          <w:szCs w:val="24"/>
        </w:rPr>
        <w:t>TheGreenBow</w:t>
      </w:r>
      <w:proofErr w:type="spellEnd"/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WAN: Public IP</w:t>
      </w:r>
    </w:p>
    <w:p w:rsidR="0004063B" w:rsidRDefault="0004063B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2625597</wp:posOffset>
                </wp:positionH>
                <wp:positionV relativeFrom="paragraph">
                  <wp:posOffset>371310</wp:posOffset>
                </wp:positionV>
                <wp:extent cx="0" cy="956684"/>
                <wp:effectExtent l="0" t="0" r="19050" b="1524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5pt,29.25pt" to="206.7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" strokecolor="#4579b8 [3044]"/>
            </w:pict>
          </mc:Fallback>
        </mc:AlternateContent>
      </w:r>
      <w:r>
        <w:rPr>
          <w:rFonts w:hint="eastAsia"/>
          <w:szCs w:val="24"/>
        </w:rPr>
        <w:t xml:space="preserve">                              </w:t>
      </w:r>
      <w:r w:rsidRPr="0004063B">
        <w:rPr>
          <w:noProof/>
          <w:szCs w:val="24"/>
        </w:rPr>
        <w:drawing>
          <wp:inline distT="0" distB="0" distL="0" distR="0" wp14:anchorId="439BBA71" wp14:editId="484C6AC6">
            <wp:extent cx="898544" cy="332461"/>
            <wp:effectExtent l="0" t="0" r="0" b="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84" cy="33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 DFL-260E</w:t>
      </w:r>
    </w:p>
    <w:p w:rsidR="0004063B" w:rsidRDefault="0004063B">
      <w:pPr>
        <w:rPr>
          <w:szCs w:val="24"/>
        </w:rPr>
      </w:pPr>
      <w:r>
        <w:rPr>
          <w:rFonts w:hint="eastAsia"/>
          <w:szCs w:val="24"/>
        </w:rPr>
        <w:t xml:space="preserve">                                    LAN: 192.168.10.1/24</w:t>
      </w: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Pr="00BC3EED" w:rsidRDefault="0004063B">
      <w:pPr>
        <w:rPr>
          <w:szCs w:val="24"/>
        </w:rPr>
      </w:pPr>
      <w:r>
        <w:rPr>
          <w:rFonts w:hint="eastAsia"/>
          <w:szCs w:val="24"/>
        </w:rPr>
        <w:t xml:space="preserve">                                </w:t>
      </w:r>
      <w:r w:rsidRPr="0004063B">
        <w:rPr>
          <w:noProof/>
          <w:szCs w:val="24"/>
        </w:rPr>
        <w:drawing>
          <wp:inline distT="0" distB="0" distL="0" distR="0" wp14:anchorId="384BC814" wp14:editId="4E476BD3">
            <wp:extent cx="586696" cy="475999"/>
            <wp:effectExtent l="0" t="0" r="4445" b="635"/>
            <wp:docPr id="9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60" cy="4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 IP: 192.168.10.10/24</w:t>
      </w:r>
    </w:p>
    <w:p w:rsidR="00BC3EED" w:rsidRDefault="00BC3EED">
      <w:pPr>
        <w:rPr>
          <w:sz w:val="32"/>
          <w:szCs w:val="32"/>
        </w:rPr>
      </w:pPr>
    </w:p>
    <w:p w:rsidR="0004063B" w:rsidRPr="0004063B" w:rsidRDefault="00BC3EED" w:rsidP="0004063B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Go to </w:t>
      </w:r>
      <w:r w:rsidR="0004063B">
        <w:rPr>
          <w:szCs w:val="24"/>
        </w:rPr>
        <w:t>“</w:t>
      </w:r>
      <w:r>
        <w:rPr>
          <w:rFonts w:hint="eastAsia"/>
          <w:szCs w:val="24"/>
        </w:rPr>
        <w:t>address book</w:t>
      </w:r>
      <w:r w:rsidR="0004063B">
        <w:rPr>
          <w:szCs w:val="24"/>
        </w:rPr>
        <w:t>”</w:t>
      </w:r>
      <w:r>
        <w:rPr>
          <w:rFonts w:hint="eastAsia"/>
          <w:szCs w:val="24"/>
        </w:rPr>
        <w:t>. Add a new IP address pool.</w:t>
      </w:r>
      <w:r w:rsidR="0004063B">
        <w:rPr>
          <w:rFonts w:hint="eastAsia"/>
          <w:szCs w:val="24"/>
        </w:rPr>
        <w:t xml:space="preserve"> This address subnet is the same with LAN subnet.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119824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Pr="00BC3EED" w:rsidRDefault="00BC3EED" w:rsidP="00BC3EED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 xml:space="preserve">Go to </w:t>
      </w:r>
      <w:r w:rsidR="0004063B">
        <w:rPr>
          <w:szCs w:val="24"/>
        </w:rPr>
        <w:t>“</w:t>
      </w:r>
      <w:r>
        <w:rPr>
          <w:rFonts w:hint="eastAsia"/>
          <w:szCs w:val="24"/>
        </w:rPr>
        <w:t>VPN object</w:t>
      </w:r>
      <w:r w:rsidR="0004063B">
        <w:rPr>
          <w:szCs w:val="24"/>
        </w:rPr>
        <w:t>”</w:t>
      </w:r>
      <w:r>
        <w:rPr>
          <w:rFonts w:hint="eastAsia"/>
          <w:szCs w:val="24"/>
        </w:rPr>
        <w:t xml:space="preserve"> &gt; </w:t>
      </w:r>
      <w:r w:rsidR="0004063B">
        <w:rPr>
          <w:szCs w:val="24"/>
        </w:rPr>
        <w:t>“</w:t>
      </w:r>
      <w:r>
        <w:rPr>
          <w:rFonts w:hint="eastAsia"/>
          <w:szCs w:val="24"/>
        </w:rPr>
        <w:t xml:space="preserve">IKE </w:t>
      </w:r>
      <w:proofErr w:type="spellStart"/>
      <w:r>
        <w:rPr>
          <w:rFonts w:hint="eastAsia"/>
          <w:szCs w:val="24"/>
        </w:rPr>
        <w:t>Config</w:t>
      </w:r>
      <w:proofErr w:type="spellEnd"/>
      <w:r>
        <w:rPr>
          <w:rFonts w:hint="eastAsia"/>
          <w:szCs w:val="24"/>
        </w:rPr>
        <w:t xml:space="preserve"> Mode Pool</w:t>
      </w:r>
      <w:r w:rsidR="0004063B">
        <w:rPr>
          <w:szCs w:val="24"/>
        </w:rPr>
        <w:t>”</w:t>
      </w:r>
      <w:r>
        <w:rPr>
          <w:rFonts w:hint="eastAsia"/>
          <w:szCs w:val="24"/>
        </w:rPr>
        <w:t xml:space="preserve">. Add a new IKE </w:t>
      </w:r>
      <w:proofErr w:type="spellStart"/>
      <w:r>
        <w:rPr>
          <w:rFonts w:hint="eastAsia"/>
          <w:szCs w:val="24"/>
        </w:rPr>
        <w:t>Config</w:t>
      </w:r>
      <w:proofErr w:type="spellEnd"/>
      <w:r>
        <w:rPr>
          <w:rFonts w:hint="eastAsia"/>
          <w:szCs w:val="24"/>
        </w:rPr>
        <w:t xml:space="preserve"> Mode Pool object.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12414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Pr="00BC3EED" w:rsidRDefault="0004063B" w:rsidP="00BC3EED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Choose the </w:t>
      </w:r>
      <w:r>
        <w:rPr>
          <w:szCs w:val="24"/>
        </w:rPr>
        <w:t>“</w:t>
      </w:r>
      <w:r>
        <w:rPr>
          <w:rFonts w:hint="eastAsia"/>
          <w:szCs w:val="24"/>
        </w:rPr>
        <w:t>Use a Static IP Pool</w:t>
      </w:r>
      <w:r>
        <w:rPr>
          <w:szCs w:val="24"/>
        </w:rPr>
        <w:t>”</w:t>
      </w:r>
      <w:r>
        <w:rPr>
          <w:rFonts w:hint="eastAsia"/>
          <w:szCs w:val="24"/>
        </w:rPr>
        <w:t xml:space="preserve">. IP Pool: </w:t>
      </w:r>
      <w:proofErr w:type="spellStart"/>
      <w:r>
        <w:rPr>
          <w:rFonts w:hint="eastAsia"/>
          <w:szCs w:val="24"/>
        </w:rPr>
        <w:t>ipsecpool</w:t>
      </w:r>
      <w:proofErr w:type="spellEnd"/>
      <w:r>
        <w:rPr>
          <w:rFonts w:hint="eastAsia"/>
          <w:szCs w:val="24"/>
        </w:rPr>
        <w:t xml:space="preserve"> Network: class C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2247265"/>
            <wp:effectExtent l="0" t="0" r="254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Pr="0004063B" w:rsidRDefault="0004063B" w:rsidP="0004063B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Co to </w:t>
      </w:r>
      <w:r>
        <w:rPr>
          <w:szCs w:val="24"/>
        </w:rPr>
        <w:t>“</w:t>
      </w:r>
      <w:r>
        <w:rPr>
          <w:rFonts w:hint="eastAsia"/>
          <w:szCs w:val="24"/>
        </w:rPr>
        <w:t>Interface</w:t>
      </w:r>
      <w:r>
        <w:rPr>
          <w:szCs w:val="24"/>
        </w:rPr>
        <w:t>”</w:t>
      </w:r>
      <w:r>
        <w:rPr>
          <w:rFonts w:hint="eastAsia"/>
          <w:szCs w:val="24"/>
        </w:rPr>
        <w:t xml:space="preserve"> &gt; </w:t>
      </w:r>
      <w:r>
        <w:rPr>
          <w:szCs w:val="24"/>
        </w:rPr>
        <w:t>“</w:t>
      </w:r>
      <w:proofErr w:type="spellStart"/>
      <w:r>
        <w:rPr>
          <w:rFonts w:hint="eastAsia"/>
          <w:szCs w:val="24"/>
        </w:rPr>
        <w:t>ipsec</w:t>
      </w:r>
      <w:proofErr w:type="spellEnd"/>
      <w:r>
        <w:rPr>
          <w:szCs w:val="24"/>
        </w:rPr>
        <w:t>”</w:t>
      </w:r>
      <w:r>
        <w:rPr>
          <w:rFonts w:hint="eastAsia"/>
          <w:szCs w:val="24"/>
        </w:rPr>
        <w:t xml:space="preserve">. Select the pool in the </w:t>
      </w:r>
      <w:r>
        <w:rPr>
          <w:szCs w:val="24"/>
        </w:rPr>
        <w:t>“</w:t>
      </w:r>
      <w:r>
        <w:rPr>
          <w:rFonts w:hint="eastAsia"/>
          <w:szCs w:val="24"/>
        </w:rPr>
        <w:t xml:space="preserve">IKE </w:t>
      </w:r>
      <w:proofErr w:type="spellStart"/>
      <w:r>
        <w:rPr>
          <w:rFonts w:hint="eastAsia"/>
          <w:szCs w:val="24"/>
        </w:rPr>
        <w:t>Config</w:t>
      </w:r>
      <w:proofErr w:type="spellEnd"/>
      <w:r>
        <w:rPr>
          <w:rFonts w:hint="eastAsia"/>
          <w:szCs w:val="24"/>
        </w:rPr>
        <w:t xml:space="preserve"> Mode Pool</w:t>
      </w:r>
      <w:r>
        <w:rPr>
          <w:szCs w:val="24"/>
        </w:rPr>
        <w:t>”</w:t>
      </w:r>
      <w:r>
        <w:rPr>
          <w:rFonts w:hint="eastAsia"/>
          <w:szCs w:val="24"/>
        </w:rPr>
        <w:t xml:space="preserve"> drop down list.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2454910"/>
            <wp:effectExtent l="0" t="0" r="254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lastRenderedPageBreak/>
        <w:drawing>
          <wp:inline distT="0" distB="0" distL="0" distR="0">
            <wp:extent cx="5274310" cy="2127885"/>
            <wp:effectExtent l="0" t="0" r="254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1312545"/>
            <wp:effectExtent l="0" t="0" r="254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Default="00BC3EED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Default="0004063B">
      <w:pPr>
        <w:rPr>
          <w:szCs w:val="24"/>
        </w:rPr>
      </w:pPr>
    </w:p>
    <w:p w:rsidR="0004063B" w:rsidRPr="0004063B" w:rsidRDefault="008A658B" w:rsidP="0004063B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Create 2 IP rules for VPN</w:t>
      </w:r>
      <w:r w:rsidR="0004063B">
        <w:rPr>
          <w:rFonts w:hint="eastAsia"/>
          <w:szCs w:val="24"/>
        </w:rPr>
        <w:t>.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5274310" cy="1498600"/>
            <wp:effectExtent l="0" t="0" r="254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Pr="0004063B" w:rsidRDefault="0004063B" w:rsidP="0004063B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If </w:t>
      </w:r>
      <w:proofErr w:type="spellStart"/>
      <w:r>
        <w:rPr>
          <w:rFonts w:hint="eastAsia"/>
          <w:szCs w:val="24"/>
        </w:rPr>
        <w:t>IPSec</w:t>
      </w:r>
      <w:proofErr w:type="spellEnd"/>
      <w:r>
        <w:rPr>
          <w:rFonts w:hint="eastAsia"/>
          <w:szCs w:val="24"/>
        </w:rPr>
        <w:t xml:space="preserve"> create successful, you can use </w:t>
      </w:r>
      <w:r>
        <w:rPr>
          <w:szCs w:val="24"/>
        </w:rPr>
        <w:t>“</w:t>
      </w:r>
      <w:r>
        <w:rPr>
          <w:rFonts w:hint="eastAsia"/>
          <w:szCs w:val="24"/>
        </w:rPr>
        <w:t>routes</w:t>
      </w:r>
      <w:r>
        <w:rPr>
          <w:szCs w:val="24"/>
        </w:rPr>
        <w:t>”</w:t>
      </w:r>
      <w:r>
        <w:rPr>
          <w:rFonts w:hint="eastAsia"/>
          <w:szCs w:val="24"/>
        </w:rPr>
        <w:t xml:space="preserve"> to verify the </w:t>
      </w:r>
      <w:proofErr w:type="spellStart"/>
      <w:r>
        <w:rPr>
          <w:rFonts w:hint="eastAsia"/>
          <w:szCs w:val="24"/>
        </w:rPr>
        <w:t>IPSec</w:t>
      </w:r>
      <w:proofErr w:type="spellEnd"/>
      <w:r>
        <w:rPr>
          <w:rFonts w:hint="eastAsia"/>
          <w:szCs w:val="24"/>
        </w:rPr>
        <w:t xml:space="preserve"> interface.</w:t>
      </w:r>
    </w:p>
    <w:p w:rsidR="00BC3EED" w:rsidRDefault="00BC3EED">
      <w:pPr>
        <w:rPr>
          <w:szCs w:val="24"/>
        </w:rPr>
      </w:pPr>
      <w:r>
        <w:rPr>
          <w:rFonts w:hint="eastAsia"/>
          <w:noProof/>
          <w:szCs w:val="24"/>
        </w:rPr>
        <w:lastRenderedPageBreak/>
        <w:drawing>
          <wp:inline distT="0" distB="0" distL="0" distR="0">
            <wp:extent cx="5274310" cy="210185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ED" w:rsidRDefault="00BC3EED">
      <w:pPr>
        <w:rPr>
          <w:szCs w:val="24"/>
        </w:rPr>
      </w:pPr>
    </w:p>
    <w:p w:rsidR="00BC3EED" w:rsidRDefault="00BC3EED">
      <w:pPr>
        <w:rPr>
          <w:szCs w:val="24"/>
        </w:rPr>
      </w:pPr>
    </w:p>
    <w:p w:rsidR="00BC3EED" w:rsidRDefault="00BC3EED">
      <w:pPr>
        <w:rPr>
          <w:szCs w:val="24"/>
        </w:rPr>
      </w:pPr>
    </w:p>
    <w:p w:rsidR="00BC3EED" w:rsidRPr="00BC3EED" w:rsidRDefault="00AC476B">
      <w:pPr>
        <w:rPr>
          <w:szCs w:val="24"/>
        </w:rPr>
      </w:pPr>
      <w:r>
        <w:rPr>
          <w:rFonts w:hint="eastAsia"/>
          <w:szCs w:val="24"/>
        </w:rPr>
        <w:t xml:space="preserve">                              END</w:t>
      </w:r>
    </w:p>
    <w:sectPr w:rsidR="00BC3EED" w:rsidRPr="00BC3E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48" w:rsidRDefault="001D4648" w:rsidP="00BC3EED">
      <w:r>
        <w:separator/>
      </w:r>
    </w:p>
  </w:endnote>
  <w:endnote w:type="continuationSeparator" w:id="0">
    <w:p w:rsidR="001D4648" w:rsidRDefault="001D4648" w:rsidP="00BC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48" w:rsidRDefault="001D4648" w:rsidP="00BC3EED">
      <w:r>
        <w:separator/>
      </w:r>
    </w:p>
  </w:footnote>
  <w:footnote w:type="continuationSeparator" w:id="0">
    <w:p w:rsidR="001D4648" w:rsidRDefault="001D4648" w:rsidP="00BC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5BE"/>
    <w:multiLevelType w:val="hybridMultilevel"/>
    <w:tmpl w:val="AD065648"/>
    <w:lvl w:ilvl="0" w:tplc="795E6D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BA"/>
    <w:rsid w:val="0004063B"/>
    <w:rsid w:val="001D4648"/>
    <w:rsid w:val="008376EA"/>
    <w:rsid w:val="00844BAF"/>
    <w:rsid w:val="008A658B"/>
    <w:rsid w:val="00983920"/>
    <w:rsid w:val="00A504E1"/>
    <w:rsid w:val="00AA3295"/>
    <w:rsid w:val="00AC476B"/>
    <w:rsid w:val="00B11BBA"/>
    <w:rsid w:val="00BC3EED"/>
    <w:rsid w:val="00C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E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E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3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3E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3E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E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E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3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3E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3E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Wang</dc:creator>
  <cp:lastModifiedBy>Chuck Wang</cp:lastModifiedBy>
  <cp:revision>6</cp:revision>
  <cp:lastPrinted>2011-06-03T06:04:00Z</cp:lastPrinted>
  <dcterms:created xsi:type="dcterms:W3CDTF">2011-06-03T05:39:00Z</dcterms:created>
  <dcterms:modified xsi:type="dcterms:W3CDTF">2011-08-01T02:32:00Z</dcterms:modified>
</cp:coreProperties>
</file>